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42" w:rsidRDefault="00552A54" w:rsidP="00F07242">
      <w:pPr>
        <w:tabs>
          <w:tab w:val="left" w:pos="468"/>
          <w:tab w:val="left" w:pos="4248"/>
          <w:tab w:val="left" w:pos="5508"/>
        </w:tabs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 w:rsidRPr="00552A54">
        <w:rPr>
          <w:rFonts w:ascii="Tahoma" w:hAnsi="Tahoma" w:cs="Tahoma"/>
          <w:sz w:val="20"/>
          <w:szCs w:val="20"/>
        </w:rPr>
        <w:tab/>
      </w:r>
      <w:r w:rsidR="00F07242">
        <w:rPr>
          <w:rFonts w:ascii="Tahoma" w:hAnsi="Tahoma" w:cs="Tahoma"/>
          <w:b/>
          <w:sz w:val="20"/>
          <w:szCs w:val="20"/>
        </w:rPr>
        <w:t>Załącznik nr 2</w:t>
      </w:r>
    </w:p>
    <w:p w:rsidR="00F07242" w:rsidRP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23</w:t>
      </w:r>
    </w:p>
    <w:p w:rsidR="00F07242" w:rsidRDefault="00F07242" w:rsidP="00552A54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552A54" w:rsidRPr="00552A54" w:rsidRDefault="00552A54" w:rsidP="00552A54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b/>
          <w:bCs/>
          <w:iCs/>
          <w:color w:val="000000"/>
          <w:sz w:val="20"/>
          <w:szCs w:val="20"/>
        </w:rPr>
      </w:pPr>
      <w:r w:rsidRPr="00552A54">
        <w:rPr>
          <w:rFonts w:ascii="Tahoma" w:hAnsi="Tahoma" w:cs="Tahoma"/>
          <w:b/>
          <w:sz w:val="20"/>
          <w:szCs w:val="20"/>
        </w:rPr>
        <w:t>Aparat EKG</w:t>
      </w:r>
      <w:r w:rsidRPr="00552A54">
        <w:rPr>
          <w:rFonts w:ascii="Tahoma" w:hAnsi="Tahoma" w:cs="Tahoma"/>
          <w:b/>
          <w:sz w:val="20"/>
          <w:szCs w:val="20"/>
        </w:rPr>
        <w:tab/>
      </w:r>
      <w:r w:rsidRPr="00552A54">
        <w:rPr>
          <w:rFonts w:ascii="Tahoma" w:hAnsi="Tahoma" w:cs="Tahoma"/>
          <w:b/>
          <w:sz w:val="20"/>
          <w:szCs w:val="20"/>
        </w:rPr>
        <w:tab/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528"/>
        <w:gridCol w:w="2126"/>
        <w:gridCol w:w="1982"/>
      </w:tblGrid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</w:t>
            </w:r>
            <w:r w:rsidRPr="00552A54">
              <w:rPr>
                <w:rFonts w:ascii="Tahoma" w:hAnsi="Tahoma" w:cs="Tahoma"/>
                <w:sz w:val="20"/>
                <w:szCs w:val="20"/>
              </w:rPr>
              <w:t>ok produkcji 201</w:t>
            </w:r>
            <w:r w:rsidR="00F0724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Waga aparatu z akumulatorem i zasilaczem do</w:t>
            </w:r>
          </w:p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 xml:space="preserve"> 1.2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Małe wymiary aparatu nieprzekraczające 30cm szerokości, 6cm wysokości i 20cm głębokości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Zasilanie sieciowe 230 V 50 Hz. Nie dopuszcza się zewnętrznego zasilacza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Wbudowane zasilanie akumulatorowe na co najmniej 6 godz. ciągłego monitorowania oraz 2 godz. ciągłego wydruku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Ochrona przed impulsem defibrylacji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Komunikacja w jęz. polskim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Wyświetlacz kolorowy  LCD TFT do prezentacji krzywej EKG, wartości parametrów i menu (nie dopuszcza się ekranu dotykowego)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Wyświetlacz o przekątnej min. 5 cali z podświetleniem LED  oraz wysokiej rozdzielczości (min. 800 x 480 pikseli)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Głowica drukująca z automatyczną regulacją linii izotermicznej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Analiza i interpretacja EKG (algorytm Glasgow)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Sygnał EKG 12 odprowadzeń standardowych – wydruk w formacie 3-kanałowym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Czułość: 5/10/20 mm/mV oraz AUTO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Prędkość zapisu: 5/12,5/25/50 mm/s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Detekcja stymulatora serca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Szerokość papieru max. 80 mm.</w:t>
            </w:r>
          </w:p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Drukarka termiczna z możliwością zastosowania rolki i papieru składanego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wydruku bezpośrednio na drukarce laserowej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Klawiatura funkcyjna oraz dostępna klawiatura alfanumeryczna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Sygnalizacja braku kontaktu elektrod i odłączenia przewodu ekg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Szybkość ładowania akumulatorów do 100% pojemności do 3,5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archiwizacji badania do pamięci wewnętrznej (min. 800 badań)  i eksportu danych do pamięci typu Pendrive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Przegląd badań w formacie w pliku - format pdf. Możliwość przeglądania badań na każdym komputerze bez konieczności zainstalowania dedykowanego oprogramowania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Wyposażenie: przewód pacjenta, elektrody przyssawkowe oraz klipsowe, papier termiczny 3 rolki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Wózek dedykowany do Ekg. Hamulec przy każdym kółka. Aparat zabezpieczony przed przypadkowych wypadnięciem, przesunięciem na wózku.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współpracy z serwerem FTP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52A54" w:rsidRPr="00552A54" w:rsidTr="00552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B67CC" w:rsidRDefault="00552A54" w:rsidP="00552A54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A54" w:rsidRPr="00552A54" w:rsidRDefault="00552A54" w:rsidP="00552A54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54" w:rsidRPr="00552A54" w:rsidRDefault="00552A54" w:rsidP="00552A54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:rsidR="00552A54" w:rsidRPr="00552A54" w:rsidRDefault="00552A54" w:rsidP="00552A54">
      <w:pPr>
        <w:spacing w:line="360" w:lineRule="auto"/>
        <w:rPr>
          <w:rFonts w:ascii="Tahoma" w:hAnsi="Tahoma" w:cs="Tahoma"/>
          <w:bCs/>
          <w:iCs/>
          <w:color w:val="000000"/>
          <w:sz w:val="20"/>
          <w:szCs w:val="20"/>
        </w:rPr>
      </w:pPr>
    </w:p>
    <w:p w:rsidR="00C81BE8" w:rsidRDefault="00C81BE8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Załącznik nr 2</w:t>
      </w:r>
    </w:p>
    <w:p w:rsidR="00F07242" w:rsidRP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26</w:t>
      </w:r>
    </w:p>
    <w:p w:rsid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F07242" w:rsidRPr="00552A54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b/>
          <w:bCs/>
          <w:iCs/>
          <w:color w:val="000000"/>
          <w:sz w:val="20"/>
          <w:szCs w:val="20"/>
        </w:rPr>
      </w:pPr>
      <w:r w:rsidRPr="00552A54">
        <w:rPr>
          <w:rFonts w:ascii="Tahoma" w:hAnsi="Tahoma" w:cs="Tahoma"/>
          <w:b/>
          <w:sz w:val="20"/>
          <w:szCs w:val="20"/>
        </w:rPr>
        <w:t>Aparat EKG</w:t>
      </w:r>
      <w:r w:rsidRPr="00552A54">
        <w:rPr>
          <w:rFonts w:ascii="Tahoma" w:hAnsi="Tahoma" w:cs="Tahoma"/>
          <w:b/>
          <w:sz w:val="20"/>
          <w:szCs w:val="20"/>
        </w:rPr>
        <w:tab/>
      </w:r>
      <w:r w:rsidRPr="00552A54">
        <w:rPr>
          <w:rFonts w:ascii="Tahoma" w:hAnsi="Tahoma" w:cs="Tahoma"/>
          <w:b/>
          <w:sz w:val="20"/>
          <w:szCs w:val="20"/>
        </w:rPr>
        <w:tab/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528"/>
        <w:gridCol w:w="2126"/>
        <w:gridCol w:w="1982"/>
      </w:tblGrid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Waga aparatu z akumulatorem i zasilaczem do</w:t>
            </w:r>
          </w:p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 xml:space="preserve"> 1.2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Małe wymiary aparatu nieprzekraczające 30cm szerokości, 6cm wysokości i 20cm głębokości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Zasilanie sieciowe 230 V 50 Hz. Nie dopuszcza się zewnętrznego zasilacza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Wbudowane zasilanie akumulatorowe na co najmniej 6 godz. ciągłego monitorowania oraz 2 godz. ciągłego wydruku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Ochrona przed impulsem defibrylacji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Komunikacja w jęz. polskim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Wyświetlacz kolorowy  LCD TFT do prezentacji krzywej EKG, wartości parametrów i menu (nie dopuszcza się ekranu dotykowego)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Wyświetlacz o przekątnej min. 5 cali z podświetleniem LED  oraz wysokiej rozdzielczości (min. 800 x 480 pikseli)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Głowica drukująca z automatyczną regulacją linii izotermicznej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Analiza i interpretacja EKG (algorytm Glasgow)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Sygnał EKG 12 odprowadzeń standardowych – wydruk w formacie 3-kanałowym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Czułość: 5/10/20 mm/mV oraz AUTO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Prędkość zapisu: 5/12,5/25/50 mm/s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Detekcja stymulatora serca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Szerokość papieru max. 80 mm.</w:t>
            </w:r>
          </w:p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Drukarka termiczna z możliwością zastosowania rolki i papieru składanego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wydruku bezpośrednio na drukarce laserowej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Klawiatura funkcyjna oraz dostępna klawiatura alfanumeryczna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Sygnalizacja braku kontaktu elektrod i odłączenia przewodu ekg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Szybkość ładowania akumulatorów do 100% pojemności do 3,5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archiwizacji badania do pamięci wewnętrznej (min. 800 badań)  i eksportu danych do pamięci typu Pendrive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Przegląd badań w formacie w pliku - format pdf. Możliwość przeglądania badań na każdym komputerze bez konieczności zainstalowania dedykowanego oprogramowania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Wyposażenie: przewód pacjenta, elektrody przyssawkowe oraz klipsowe, papier termiczny 3 rolki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Wózek dedykowany do Ekg. Hamulec przy każdym kółka. Aparat zabezpieczony przed przypadkowych wypadnięciem, przesunięciem na wózku.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współpracy z serwerem FTP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3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:rsidR="00F07242" w:rsidRPr="00552A54" w:rsidRDefault="00F07242" w:rsidP="00F07242">
      <w:pPr>
        <w:spacing w:line="360" w:lineRule="auto"/>
        <w:rPr>
          <w:rFonts w:ascii="Tahoma" w:hAnsi="Tahoma" w:cs="Tahoma"/>
          <w:bCs/>
          <w:iCs/>
          <w:color w:val="000000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p w:rsid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>Załącznik nr 2</w:t>
      </w:r>
    </w:p>
    <w:p w:rsidR="00F07242" w:rsidRP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29</w:t>
      </w:r>
    </w:p>
    <w:p w:rsidR="00F07242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F07242" w:rsidRPr="00552A54" w:rsidRDefault="00F07242" w:rsidP="00F07242">
      <w:pPr>
        <w:tabs>
          <w:tab w:val="left" w:pos="468"/>
          <w:tab w:val="left" w:pos="4248"/>
          <w:tab w:val="left" w:pos="5508"/>
        </w:tabs>
        <w:spacing w:line="360" w:lineRule="auto"/>
        <w:rPr>
          <w:rFonts w:ascii="Tahoma" w:hAnsi="Tahoma" w:cs="Tahoma"/>
          <w:b/>
          <w:bCs/>
          <w:iCs/>
          <w:color w:val="000000"/>
          <w:sz w:val="20"/>
          <w:szCs w:val="20"/>
        </w:rPr>
      </w:pPr>
      <w:r w:rsidRPr="00552A54">
        <w:rPr>
          <w:rFonts w:ascii="Tahoma" w:hAnsi="Tahoma" w:cs="Tahoma"/>
          <w:b/>
          <w:sz w:val="20"/>
          <w:szCs w:val="20"/>
        </w:rPr>
        <w:t>Aparat EKG</w:t>
      </w:r>
      <w:r w:rsidRPr="00552A54">
        <w:rPr>
          <w:rFonts w:ascii="Tahoma" w:hAnsi="Tahoma" w:cs="Tahoma"/>
          <w:b/>
          <w:sz w:val="20"/>
          <w:szCs w:val="20"/>
        </w:rPr>
        <w:tab/>
      </w:r>
      <w:r w:rsidRPr="00552A54">
        <w:rPr>
          <w:rFonts w:ascii="Tahoma" w:hAnsi="Tahoma" w:cs="Tahoma"/>
          <w:b/>
          <w:sz w:val="20"/>
          <w:szCs w:val="20"/>
        </w:rPr>
        <w:tab/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528"/>
        <w:gridCol w:w="2126"/>
        <w:gridCol w:w="1982"/>
      </w:tblGrid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</w:t>
            </w:r>
            <w:r w:rsidRPr="00552A54">
              <w:rPr>
                <w:rFonts w:ascii="Tahoma" w:hAnsi="Tahoma" w:cs="Tahoma"/>
                <w:sz w:val="20"/>
                <w:szCs w:val="20"/>
              </w:rPr>
              <w:t>ok produkcji 2015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Waga aparatu z akumulatorem i zasilaczem do</w:t>
            </w:r>
          </w:p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 xml:space="preserve"> 1.2 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Małe wymiary aparatu nieprzekraczające 30cm szerokości, 6cm wysokości i 20cm głębokości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Zasilanie sieciowe 230 V 50 Hz. Nie dopuszcza się zewnętrznego zasilacza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Wbudowane zasilanie akumulatorowe na co najmniej 6 godz. ciągłego monitorowania oraz 2 godz. ciągłego wydruku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Ochrona przed impulsem defibrylacji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Komunikacja w jęz. polskim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Wyświetlacz kolorowy  LCD TFT do prezentacji krzywej EKG, wartości parametrów i menu (nie dopuszcza się ekranu dotykowego)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Wyświetlacz o przekątnej min. 5 cali z podświetleniem LED  oraz wysokiej rozdzielczości (min. 800 x 480 pikseli)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Głowica drukująca z automatyczną regulacją linii izotermicznej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Analiza i interpretacja EKG (algorytm Glasgow)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Sygnał EKG 12 odprowadzeń standardowych – wydruk w formacie 3-kanałowym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Czułość: 5/10/20 mm/mV oraz AUTO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Prędkość zapisu: 5/12,5/25/50 mm/s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Detekcja stymulatora serca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Szerokość papieru max. 80 mm.</w:t>
            </w:r>
          </w:p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Drukarka termiczna z możliwością zastosowania rolki i papieru składanego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wydruku bezpośrednio na drukarce laserowej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Klawiatura funkcyjna oraz dostępna klawiatura alfanumeryczna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Sygnalizacja braku kontaktu elektrod i odłączenia przewodu ekg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Szybkość ładowania akumulatorów do 100% pojemności do 3,5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archiwizacji badania do pamięci wewnętrznej (min. 800 badań)  i eksportu danych do pamięci typu Pendrive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Przegląd badań w formacie w pliku - format pdf. Możliwość przeglądania badań na każdym komputerze bez konieczności zainstalowania dedykowanego oprogramowania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Wyposażenie: przewód pacjenta, elektrody przyssawkowe oraz klipsowe, papier termiczny 3 rolki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Wózek dedykowany do Ekg. Hamulec przy każdym kółka. Aparat zabezpieczony przed przypadkowych wypadnięciem, przesunięciem na wózku.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Możliwość współpracy z serwerem FTP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  <w:r w:rsidRPr="00552A54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07242" w:rsidRPr="00552A54" w:rsidTr="00606A4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B67CC" w:rsidRDefault="00F07242" w:rsidP="00F07242">
            <w:pPr>
              <w:pStyle w:val="Akapitzlist"/>
              <w:numPr>
                <w:ilvl w:val="0"/>
                <w:numId w:val="4"/>
              </w:num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7242" w:rsidRPr="00552A54" w:rsidRDefault="00F07242" w:rsidP="00606A45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242" w:rsidRPr="00552A54" w:rsidRDefault="00F07242" w:rsidP="00606A45">
            <w:pPr>
              <w:spacing w:line="360" w:lineRule="auto"/>
              <w:rPr>
                <w:rFonts w:ascii="Tahoma" w:hAnsi="Tahoma" w:cs="Tahoma"/>
                <w:bCs/>
                <w:iCs/>
                <w:color w:val="000000"/>
                <w:sz w:val="20"/>
                <w:szCs w:val="20"/>
              </w:rPr>
            </w:pPr>
          </w:p>
        </w:tc>
      </w:tr>
    </w:tbl>
    <w:p w:rsidR="00F07242" w:rsidRPr="00552A54" w:rsidRDefault="00F07242" w:rsidP="00F07242">
      <w:pPr>
        <w:spacing w:line="360" w:lineRule="auto"/>
        <w:rPr>
          <w:rFonts w:ascii="Tahoma" w:hAnsi="Tahoma" w:cs="Tahoma"/>
          <w:bCs/>
          <w:iCs/>
          <w:color w:val="000000"/>
          <w:sz w:val="20"/>
          <w:szCs w:val="20"/>
        </w:rPr>
      </w:pPr>
    </w:p>
    <w:p w:rsidR="00F07242" w:rsidRPr="00552A54" w:rsidRDefault="00F07242" w:rsidP="00552A54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F07242" w:rsidRPr="00552A54" w:rsidSect="00552A5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822" w:rsidRDefault="00321822" w:rsidP="00552A54">
      <w:pPr>
        <w:spacing w:after="0" w:line="240" w:lineRule="auto"/>
      </w:pPr>
      <w:r>
        <w:separator/>
      </w:r>
    </w:p>
  </w:endnote>
  <w:endnote w:type="continuationSeparator" w:id="1">
    <w:p w:rsidR="00321822" w:rsidRDefault="00321822" w:rsidP="00552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822" w:rsidRDefault="00321822" w:rsidP="00552A54">
      <w:pPr>
        <w:spacing w:after="0" w:line="240" w:lineRule="auto"/>
      </w:pPr>
      <w:r>
        <w:separator/>
      </w:r>
    </w:p>
  </w:footnote>
  <w:footnote w:type="continuationSeparator" w:id="1">
    <w:p w:rsidR="00321822" w:rsidRDefault="00321822" w:rsidP="00552A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86796"/>
    <w:multiLevelType w:val="hybridMultilevel"/>
    <w:tmpl w:val="2B024B2C"/>
    <w:lvl w:ilvl="0" w:tplc="DA0CAC72">
      <w:start w:val="1"/>
      <w:numFmt w:val="decimal"/>
      <w:lvlText w:val="%1."/>
      <w:lvlJc w:val="left"/>
      <w:pPr>
        <w:ind w:left="0" w:firstLine="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547AD"/>
    <w:multiLevelType w:val="hybridMultilevel"/>
    <w:tmpl w:val="2B024B2C"/>
    <w:lvl w:ilvl="0" w:tplc="DA0CAC72">
      <w:start w:val="1"/>
      <w:numFmt w:val="decimal"/>
      <w:lvlText w:val="%1."/>
      <w:lvlJc w:val="left"/>
      <w:pPr>
        <w:ind w:left="0" w:firstLine="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8D6C3A"/>
    <w:multiLevelType w:val="hybridMultilevel"/>
    <w:tmpl w:val="2B024B2C"/>
    <w:lvl w:ilvl="0" w:tplc="DA0CAC72">
      <w:start w:val="1"/>
      <w:numFmt w:val="decimal"/>
      <w:lvlText w:val="%1."/>
      <w:lvlJc w:val="left"/>
      <w:pPr>
        <w:ind w:left="0" w:firstLine="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2A54"/>
    <w:rsid w:val="002A4AF0"/>
    <w:rsid w:val="00321822"/>
    <w:rsid w:val="00552A54"/>
    <w:rsid w:val="005B67CC"/>
    <w:rsid w:val="00C81BE8"/>
    <w:rsid w:val="00F07242"/>
    <w:rsid w:val="00FA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A4A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2A54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bCs/>
      <w:iCs/>
      <w:color w:val="00000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552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2A54"/>
  </w:style>
  <w:style w:type="paragraph" w:styleId="Stopka">
    <w:name w:val="footer"/>
    <w:basedOn w:val="Normalny"/>
    <w:link w:val="StopkaZnak"/>
    <w:uiPriority w:val="99"/>
    <w:semiHidden/>
    <w:unhideWhenUsed/>
    <w:rsid w:val="00552A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52A54"/>
  </w:style>
  <w:style w:type="paragraph" w:styleId="Tekstdymka">
    <w:name w:val="Balloon Text"/>
    <w:basedOn w:val="Normalny"/>
    <w:link w:val="TekstdymkaZnak"/>
    <w:uiPriority w:val="99"/>
    <w:semiHidden/>
    <w:unhideWhenUsed/>
    <w:rsid w:val="00552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A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890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6</cp:revision>
  <dcterms:created xsi:type="dcterms:W3CDTF">2017-10-12T08:38:00Z</dcterms:created>
  <dcterms:modified xsi:type="dcterms:W3CDTF">2017-10-12T09:09:00Z</dcterms:modified>
</cp:coreProperties>
</file>